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6"/>
        <w:gridCol w:w="8036"/>
      </w:tblGrid>
      <w:tr>
        <w:trPr>
          <w:trHeight w:val="359" w:hRule="atLeast"/>
        </w:trPr>
        <w:tc>
          <w:tcPr>
            <w:tcW w:w="20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/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tLeast" w:line="23"/>
        <w:jc w:val="center"/>
        <w:rPr>
          <w:rFonts w:ascii="Verdana" w:hAnsi="Verdana" w:eastAsia="Calibri" w:cs="Calibri" w:cstheme="minorHAnsi"/>
          <w:b/>
          <w:b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„Przygotowanie posiłków z dostawą do Dziennego Domu Senior+ przy ul. Lotniczej 5 w Bielawie w roku 2022”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/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 xml:space="preserve">nie podlegam wykluczeniu z postępowania </w:t>
      </w:r>
      <w:r>
        <w:rPr>
          <w:rFonts w:cs="Arial" w:ascii="Verdana" w:hAnsi="Verdana"/>
          <w:bCs/>
          <w:sz w:val="18"/>
          <w:szCs w:val="18"/>
        </w:rPr>
        <w:t xml:space="preserve">oraz, </w:t>
      </w:r>
      <w:r>
        <w:rPr>
          <w:rFonts w:eastAsia="Calibri" w:cs="Calibri" w:ascii="Verdana" w:hAnsi="Verdana" w:cstheme="minorHAnsi"/>
          <w:sz w:val="18"/>
          <w:szCs w:val="18"/>
        </w:rPr>
        <w:t xml:space="preserve">że spełniam </w:t>
      </w:r>
      <w:r>
        <w:rPr>
          <w:rFonts w:eastAsia="Calibri" w:cs="Calibri" w:ascii="Verdana" w:hAnsi="Verdana" w:cstheme="minorHAnsi"/>
          <w:b/>
          <w:sz w:val="18"/>
          <w:szCs w:val="18"/>
        </w:rPr>
        <w:t xml:space="preserve">warunki udziału w postępowaniu określone przez Zamawiającego w Specyfikacji Warunków Zamówienia oraz </w:t>
      </w:r>
      <w:bookmarkStart w:id="0" w:name="_GoBack"/>
      <w:r>
        <w:rPr>
          <w:rFonts w:cs="Arial" w:ascii="Verdana" w:hAnsi="Verdana"/>
          <w:b/>
          <w:bCs/>
          <w:sz w:val="18"/>
          <w:szCs w:val="18"/>
        </w:rPr>
        <w:t>ustawie Pzp,</w:t>
      </w:r>
      <w:bookmarkEnd w:id="0"/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</w:t>
      </w:r>
      <w:r>
        <w:rPr>
          <w:rFonts w:cs="Arial" w:ascii="Verdana" w:hAnsi="Verdana"/>
          <w:sz w:val="18"/>
          <w:szCs w:val="18"/>
        </w:rPr>
        <w:t xml:space="preserve"> z postępowania na podstawie: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7"/>
        <w:jc w:val="both"/>
        <w:rPr/>
      </w:pPr>
      <w:r>
        <w:rPr>
          <w:rFonts w:eastAsia="Calibri" w:cs="Arial" w:ascii="Verdana" w:hAnsi="Verdana"/>
          <w:b/>
          <w:sz w:val="18"/>
          <w:szCs w:val="18"/>
        </w:rPr>
        <w:t xml:space="preserve">- </w:t>
      </w:r>
      <w:r>
        <w:rPr>
          <w:rFonts w:eastAsia="Calibri" w:cs="Calibri" w:ascii="Verdana" w:hAnsi="Verdana" w:cstheme="minorHAnsi"/>
          <w:b/>
          <w:sz w:val="18"/>
          <w:szCs w:val="18"/>
        </w:rPr>
        <w:t>art. 108 ust. 1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7"/>
        <w:jc w:val="both"/>
        <w:rPr>
          <w:rFonts w:ascii="Verdana" w:hAnsi="Verdana" w:cs="Arial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 xml:space="preserve">- art. 109 ust. 1 pkt  1 i 4 </w:t>
      </w:r>
      <w:r>
        <w:rPr>
          <w:rFonts w:eastAsia="Calibri" w:cs="Calibri" w:ascii="Verdana" w:hAnsi="Verdana" w:cstheme="minorHAnsi"/>
          <w:b/>
          <w:bCs/>
          <w:sz w:val="18"/>
          <w:szCs w:val="18"/>
        </w:rPr>
        <w:t>ustawy Pzp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108 ust. 1 oraz art. 109 ust. 1 pkt 1 i 4 ustawy Pzp).</w:t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sz w:val="18"/>
          <w:szCs w:val="18"/>
        </w:rPr>
        <w:t xml:space="preserve">Jednocześnie oświadczam, że w związku z ww. okolicznością, </w:t>
      </w:r>
      <w:r>
        <w:rPr>
          <w:rFonts w:eastAsia="Calibri" w:cs="Calibri" w:ascii="Verdana" w:hAnsi="Verdana" w:cstheme="minorHAnsi"/>
          <w:sz w:val="18"/>
          <w:szCs w:val="18"/>
        </w:rPr>
        <w:t xml:space="preserve">na podstawie art. 110 ust. 2 ustawy Pzp podjąłem następujące środki naprawcze: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>nie podlega/ją wykluczeniu z postępowania o udzielenie zamówienia na podstawie art. 108 ust. 1 oraz art. 109 ust. 1 pkt 1 i 4 ustawy Pzp.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165be3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qFormat/>
    <w:rsid w:val="00c623a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c623ab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Stopka">
    <w:name w:val="Footer"/>
    <w:basedOn w:val="Normal"/>
    <w:link w:val="StopkaZnak1"/>
    <w:uiPriority w:val="99"/>
    <w:semiHidden/>
    <w:unhideWhenUsed/>
    <w:rsid w:val="00165b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0BD2-E9C9-49C7-919B-CA56C197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LibreOffice/7.2.0.4$Windows_X86_64 LibreOffice_project/9a9c6381e3f7a62afc1329bd359cc48accb6435b</Application>
  <AppVersion>15.0000</AppVersion>
  <DocSecurity>0</DocSecurity>
  <Pages>2</Pages>
  <Words>384</Words>
  <Characters>2791</Characters>
  <CharactersWithSpaces>3158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dcterms:modified xsi:type="dcterms:W3CDTF">2021-11-22T17:53:45Z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